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A889B" w14:textId="32D4CDE1" w:rsidR="00CE5780" w:rsidRDefault="00CD3F1A">
      <w:pPr>
        <w:rPr>
          <w:rFonts w:ascii="Arial" w:hAnsi="Arial" w:cs="Arial"/>
          <w:bCs/>
        </w:rPr>
      </w:pPr>
      <w:bookmarkStart w:id="0" w:name="_Hlk164065220"/>
      <w:r w:rsidRPr="009A301A">
        <w:rPr>
          <w:rFonts w:ascii="Arial" w:hAnsi="Arial" w:cs="Arial"/>
          <w:b/>
          <w:bCs/>
        </w:rPr>
        <w:t xml:space="preserve">Title:  </w:t>
      </w:r>
      <w:r w:rsidR="00A552F5" w:rsidRPr="009A301A">
        <w:rPr>
          <w:rFonts w:ascii="Arial" w:hAnsi="Arial" w:cs="Arial"/>
          <w:bCs/>
        </w:rPr>
        <w:t>Peak Limb Loading is Related to Patient-reported Function Following Gait Retraining Among Individuals with A</w:t>
      </w:r>
      <w:r w:rsidR="00A552F5">
        <w:rPr>
          <w:rFonts w:ascii="Arial" w:hAnsi="Arial" w:cs="Arial"/>
          <w:bCs/>
        </w:rPr>
        <w:t xml:space="preserve">nterior Cruciate Ligament Reconstruction </w:t>
      </w:r>
    </w:p>
    <w:p w14:paraId="3BBB358A" w14:textId="427C080F" w:rsidR="0045741B" w:rsidRPr="009A301A" w:rsidRDefault="0045741B">
      <w:pPr>
        <w:rPr>
          <w:rFonts w:ascii="Arial" w:hAnsi="Arial" w:cs="Arial"/>
          <w:b/>
          <w:bCs/>
        </w:rPr>
      </w:pPr>
      <w:r w:rsidRPr="0045741B">
        <w:rPr>
          <w:rFonts w:ascii="Arial" w:hAnsi="Arial" w:cs="Arial"/>
          <w:b/>
        </w:rPr>
        <w:t>Word Count:</w:t>
      </w:r>
      <w:r>
        <w:rPr>
          <w:rFonts w:ascii="Arial" w:hAnsi="Arial" w:cs="Arial"/>
          <w:bCs/>
        </w:rPr>
        <w:t xml:space="preserve"> 2</w:t>
      </w:r>
      <w:r w:rsidR="0018447B">
        <w:rPr>
          <w:rFonts w:ascii="Arial" w:hAnsi="Arial" w:cs="Arial"/>
          <w:bCs/>
        </w:rPr>
        <w:t>50</w:t>
      </w:r>
      <w:r>
        <w:rPr>
          <w:rFonts w:ascii="Arial" w:hAnsi="Arial" w:cs="Arial"/>
          <w:bCs/>
        </w:rPr>
        <w:t>/250</w:t>
      </w:r>
    </w:p>
    <w:p w14:paraId="295FFA74" w14:textId="1C4DBC33" w:rsidR="00623E25" w:rsidRPr="009A301A" w:rsidRDefault="00623E25" w:rsidP="00623E25">
      <w:pPr>
        <w:rPr>
          <w:rFonts w:ascii="Arial" w:hAnsi="Arial" w:cs="Arial"/>
          <w:bCs/>
        </w:rPr>
      </w:pPr>
      <w:bookmarkStart w:id="1" w:name="_Hlk164070497"/>
      <w:r w:rsidRPr="00623E25">
        <w:rPr>
          <w:rFonts w:ascii="Arial" w:hAnsi="Arial" w:cs="Arial"/>
          <w:b/>
          <w:bCs/>
        </w:rPr>
        <w:t>Background:</w:t>
      </w:r>
      <w:r w:rsidRPr="00623E25">
        <w:rPr>
          <w:rFonts w:ascii="Arial" w:hAnsi="Arial" w:cs="Arial"/>
        </w:rPr>
        <w:t xml:space="preserve"> Previous research suggests a positive relationship between peak limb loading</w:t>
      </w:r>
      <w:r>
        <w:rPr>
          <w:rFonts w:ascii="Arial" w:hAnsi="Arial" w:cs="Arial"/>
          <w:bCs/>
        </w:rPr>
        <w:t xml:space="preserve"> during gait</w:t>
      </w:r>
      <w:r w:rsidR="00795A78">
        <w:rPr>
          <w:rFonts w:ascii="Arial" w:hAnsi="Arial" w:cs="Arial"/>
          <w:bCs/>
        </w:rPr>
        <w:t xml:space="preserve"> </w:t>
      </w:r>
      <w:r>
        <w:rPr>
          <w:rFonts w:ascii="Arial" w:hAnsi="Arial" w:cs="Arial"/>
          <w:bCs/>
        </w:rPr>
        <w:t xml:space="preserve">and patient-reported knee function following anterior cruciate ligament reconstruction (ACLR). Therefore, intervening on peak limb loading during gait retraining may enhance patient-reported knee function. </w:t>
      </w:r>
    </w:p>
    <w:p w14:paraId="4C3CB1A1" w14:textId="79021A14" w:rsidR="00623E25" w:rsidRPr="00623E25" w:rsidRDefault="00623E25" w:rsidP="00623E25">
      <w:pPr>
        <w:rPr>
          <w:rFonts w:ascii="Arial" w:hAnsi="Arial" w:cs="Arial"/>
          <w:b/>
          <w:bCs/>
        </w:rPr>
      </w:pPr>
      <w:r w:rsidRPr="00623E25">
        <w:rPr>
          <w:rFonts w:ascii="Arial" w:hAnsi="Arial" w:cs="Arial"/>
          <w:b/>
        </w:rPr>
        <w:t>Purpose:</w:t>
      </w:r>
      <w:r>
        <w:rPr>
          <w:rFonts w:ascii="Arial" w:hAnsi="Arial" w:cs="Arial"/>
          <w:bCs/>
        </w:rPr>
        <w:t xml:space="preserve"> </w:t>
      </w:r>
      <w:r w:rsidRPr="009A301A">
        <w:rPr>
          <w:rFonts w:ascii="Arial" w:hAnsi="Arial" w:cs="Arial"/>
          <w:bCs/>
        </w:rPr>
        <w:t xml:space="preserve">The purpose of this study was to investigate the relationship between peak </w:t>
      </w:r>
      <w:r>
        <w:rPr>
          <w:rFonts w:ascii="Arial" w:hAnsi="Arial" w:cs="Arial"/>
          <w:bCs/>
        </w:rPr>
        <w:t>limb loading</w:t>
      </w:r>
      <w:r w:rsidRPr="009A301A">
        <w:rPr>
          <w:rFonts w:ascii="Arial" w:hAnsi="Arial" w:cs="Arial"/>
          <w:bCs/>
        </w:rPr>
        <w:t xml:space="preserve"> and patient-reported knee function following </w:t>
      </w:r>
      <w:r>
        <w:rPr>
          <w:rFonts w:ascii="Arial" w:hAnsi="Arial" w:cs="Arial"/>
          <w:bCs/>
        </w:rPr>
        <w:t>6</w:t>
      </w:r>
      <w:r w:rsidR="00900987">
        <w:rPr>
          <w:rFonts w:ascii="Arial" w:hAnsi="Arial" w:cs="Arial"/>
          <w:bCs/>
        </w:rPr>
        <w:t>-</w:t>
      </w:r>
      <w:r w:rsidRPr="009A301A">
        <w:rPr>
          <w:rFonts w:ascii="Arial" w:hAnsi="Arial" w:cs="Arial"/>
          <w:bCs/>
        </w:rPr>
        <w:t xml:space="preserve">weeks of gait retraining. We hypothesized that participants with </w:t>
      </w:r>
      <w:r>
        <w:rPr>
          <w:rFonts w:ascii="Arial" w:hAnsi="Arial" w:cs="Arial"/>
          <w:bCs/>
        </w:rPr>
        <w:t>greater</w:t>
      </w:r>
      <w:r w:rsidRPr="009A301A">
        <w:rPr>
          <w:rFonts w:ascii="Arial" w:hAnsi="Arial" w:cs="Arial"/>
          <w:bCs/>
        </w:rPr>
        <w:t xml:space="preserve"> peak limb</w:t>
      </w:r>
      <w:r w:rsidR="00795A78">
        <w:rPr>
          <w:rFonts w:ascii="Arial" w:hAnsi="Arial" w:cs="Arial"/>
          <w:bCs/>
        </w:rPr>
        <w:t xml:space="preserve"> loading</w:t>
      </w:r>
      <w:r w:rsidRPr="009A301A">
        <w:rPr>
          <w:rFonts w:ascii="Arial" w:hAnsi="Arial" w:cs="Arial"/>
          <w:bCs/>
        </w:rPr>
        <w:t xml:space="preserve"> would report </w:t>
      </w:r>
      <w:r>
        <w:rPr>
          <w:rFonts w:ascii="Arial" w:hAnsi="Arial" w:cs="Arial"/>
          <w:bCs/>
        </w:rPr>
        <w:t xml:space="preserve">better knee function. </w:t>
      </w:r>
      <w:r w:rsidRPr="009A301A">
        <w:rPr>
          <w:rFonts w:ascii="Arial" w:hAnsi="Arial" w:cs="Arial"/>
          <w:bCs/>
        </w:rPr>
        <w:t xml:space="preserve"> </w:t>
      </w:r>
    </w:p>
    <w:p w14:paraId="4F773B43" w14:textId="7EFF1ECE" w:rsidR="00623E25" w:rsidRPr="009A301A" w:rsidRDefault="00623E25" w:rsidP="00623E25">
      <w:pPr>
        <w:rPr>
          <w:rFonts w:ascii="Arial" w:hAnsi="Arial" w:cs="Arial"/>
          <w:bCs/>
        </w:rPr>
      </w:pPr>
      <w:r w:rsidRPr="00623E25">
        <w:rPr>
          <w:rFonts w:ascii="Arial" w:hAnsi="Arial" w:cs="Arial"/>
          <w:b/>
        </w:rPr>
        <w:t>Methods:</w:t>
      </w:r>
      <w:r>
        <w:rPr>
          <w:rFonts w:ascii="Arial" w:hAnsi="Arial" w:cs="Arial"/>
          <w:bCs/>
        </w:rPr>
        <w:t xml:space="preserve"> </w:t>
      </w:r>
      <w:r w:rsidRPr="009A301A">
        <w:rPr>
          <w:rFonts w:ascii="Arial" w:hAnsi="Arial" w:cs="Arial"/>
          <w:bCs/>
        </w:rPr>
        <w:t>Following 6</w:t>
      </w:r>
      <w:r w:rsidR="00795A78">
        <w:rPr>
          <w:rFonts w:ascii="Arial" w:hAnsi="Arial" w:cs="Arial"/>
          <w:bCs/>
        </w:rPr>
        <w:t xml:space="preserve"> </w:t>
      </w:r>
      <w:r w:rsidRPr="009A301A">
        <w:rPr>
          <w:rFonts w:ascii="Arial" w:hAnsi="Arial" w:cs="Arial"/>
          <w:bCs/>
        </w:rPr>
        <w:t xml:space="preserve">weeks of gait retraining, participants </w:t>
      </w:r>
      <w:r>
        <w:rPr>
          <w:rFonts w:ascii="Arial" w:hAnsi="Arial" w:cs="Arial"/>
          <w:bCs/>
        </w:rPr>
        <w:t xml:space="preserve">returned to </w:t>
      </w:r>
      <w:r w:rsidRPr="009A301A">
        <w:rPr>
          <w:rFonts w:ascii="Arial" w:hAnsi="Arial" w:cs="Arial"/>
          <w:bCs/>
        </w:rPr>
        <w:t xml:space="preserve">walk </w:t>
      </w:r>
      <w:r>
        <w:rPr>
          <w:rFonts w:ascii="Arial" w:hAnsi="Arial" w:cs="Arial"/>
          <w:bCs/>
        </w:rPr>
        <w:t xml:space="preserve">on </w:t>
      </w:r>
      <w:r w:rsidRPr="009A301A">
        <w:rPr>
          <w:rFonts w:ascii="Arial" w:hAnsi="Arial" w:cs="Arial"/>
          <w:bCs/>
        </w:rPr>
        <w:t>a</w:t>
      </w:r>
      <w:r>
        <w:rPr>
          <w:rFonts w:ascii="Arial" w:hAnsi="Arial" w:cs="Arial"/>
          <w:bCs/>
        </w:rPr>
        <w:t xml:space="preserve"> split-belt force-sensing</w:t>
      </w:r>
      <w:r w:rsidRPr="009A301A">
        <w:rPr>
          <w:rFonts w:ascii="Arial" w:hAnsi="Arial" w:cs="Arial"/>
          <w:bCs/>
        </w:rPr>
        <w:t xml:space="preserve"> treadmill </w:t>
      </w:r>
      <w:r>
        <w:rPr>
          <w:rFonts w:ascii="Arial" w:hAnsi="Arial" w:cs="Arial"/>
          <w:bCs/>
        </w:rPr>
        <w:t xml:space="preserve">for </w:t>
      </w:r>
      <w:r w:rsidRPr="009A301A">
        <w:rPr>
          <w:rFonts w:ascii="Arial" w:hAnsi="Arial" w:cs="Arial"/>
          <w:bCs/>
        </w:rPr>
        <w:t>5 min</w:t>
      </w:r>
      <w:r>
        <w:rPr>
          <w:rFonts w:ascii="Arial" w:hAnsi="Arial" w:cs="Arial"/>
          <w:bCs/>
        </w:rPr>
        <w:t>utes.</w:t>
      </w:r>
      <w:r w:rsidRPr="009A301A">
        <w:rPr>
          <w:rFonts w:ascii="Arial" w:hAnsi="Arial" w:cs="Arial"/>
          <w:bCs/>
        </w:rPr>
        <w:t xml:space="preserve"> </w:t>
      </w:r>
      <w:r w:rsidRPr="000A133C">
        <w:rPr>
          <w:rFonts w:ascii="Arial" w:hAnsi="Arial" w:cs="Arial"/>
          <w:bCs/>
        </w:rPr>
        <w:t>Peak limb loading was</w:t>
      </w:r>
      <w:r>
        <w:rPr>
          <w:rFonts w:ascii="Arial" w:hAnsi="Arial" w:cs="Arial"/>
          <w:bCs/>
        </w:rPr>
        <w:t xml:space="preserve"> characterized </w:t>
      </w:r>
      <w:r w:rsidRPr="000A133C">
        <w:rPr>
          <w:rFonts w:ascii="Arial" w:hAnsi="Arial" w:cs="Arial"/>
          <w:bCs/>
        </w:rPr>
        <w:t xml:space="preserve">as </w:t>
      </w:r>
      <w:r>
        <w:rPr>
          <w:rFonts w:ascii="Arial" w:hAnsi="Arial" w:cs="Arial"/>
          <w:bCs/>
        </w:rPr>
        <w:t>peak vertical ground reaction force</w:t>
      </w:r>
      <w:r w:rsidRPr="000A133C">
        <w:rPr>
          <w:rFonts w:ascii="Arial" w:hAnsi="Arial" w:cs="Arial"/>
          <w:bCs/>
        </w:rPr>
        <w:t xml:space="preserve"> </w:t>
      </w:r>
      <w:r>
        <w:rPr>
          <w:rFonts w:ascii="Arial" w:hAnsi="Arial" w:cs="Arial"/>
          <w:bCs/>
        </w:rPr>
        <w:t>(vGRF)</w:t>
      </w:r>
      <w:r w:rsidRPr="000A133C">
        <w:rPr>
          <w:rFonts w:ascii="Arial" w:hAnsi="Arial" w:cs="Arial"/>
          <w:bCs/>
        </w:rPr>
        <w:t xml:space="preserve"> during the first half of </w:t>
      </w:r>
      <w:r>
        <w:rPr>
          <w:rFonts w:ascii="Arial" w:hAnsi="Arial" w:cs="Arial"/>
          <w:bCs/>
        </w:rPr>
        <w:t>stance</w:t>
      </w:r>
      <w:r w:rsidRPr="000A133C">
        <w:rPr>
          <w:rFonts w:ascii="Arial" w:hAnsi="Arial" w:cs="Arial"/>
          <w:bCs/>
        </w:rPr>
        <w:t>.</w:t>
      </w:r>
      <w:r>
        <w:rPr>
          <w:rFonts w:ascii="Arial" w:hAnsi="Arial" w:cs="Arial"/>
          <w:bCs/>
        </w:rPr>
        <w:t xml:space="preserve"> Participants</w:t>
      </w:r>
      <w:r w:rsidRPr="009A301A">
        <w:rPr>
          <w:rFonts w:ascii="Arial" w:hAnsi="Arial" w:cs="Arial"/>
          <w:bCs/>
        </w:rPr>
        <w:t xml:space="preserve"> completed the</w:t>
      </w:r>
      <w:r>
        <w:rPr>
          <w:rFonts w:ascii="Arial" w:hAnsi="Arial" w:cs="Arial"/>
          <w:bCs/>
        </w:rPr>
        <w:t xml:space="preserve"> International Knee Documentation Committee (IKDC) survey to characterize knee function. </w:t>
      </w:r>
    </w:p>
    <w:p w14:paraId="2C296803" w14:textId="6E206E34" w:rsidR="00623E25" w:rsidRPr="009A301A" w:rsidRDefault="00623E25" w:rsidP="00623E25">
      <w:pPr>
        <w:rPr>
          <w:rFonts w:ascii="Arial" w:hAnsi="Arial" w:cs="Arial"/>
        </w:rPr>
      </w:pPr>
      <w:r w:rsidRPr="00623E25">
        <w:rPr>
          <w:rFonts w:ascii="Arial" w:hAnsi="Arial" w:cs="Arial"/>
          <w:b/>
          <w:bCs/>
        </w:rPr>
        <w:t>Statistical Analysis:</w:t>
      </w:r>
      <w:r>
        <w:rPr>
          <w:rFonts w:ascii="Arial" w:hAnsi="Arial" w:cs="Arial"/>
        </w:rPr>
        <w:t xml:space="preserve"> We computed descriptive statistics for participant demographics and outcomes of interest. </w:t>
      </w:r>
      <w:r w:rsidRPr="009A301A">
        <w:rPr>
          <w:rFonts w:ascii="Arial" w:hAnsi="Arial" w:cs="Arial"/>
        </w:rPr>
        <w:t xml:space="preserve">We utilized Pearson’s correlations (r) </w:t>
      </w:r>
      <w:r>
        <w:rPr>
          <w:rFonts w:ascii="Arial" w:hAnsi="Arial" w:cs="Arial"/>
        </w:rPr>
        <w:t>to</w:t>
      </w:r>
      <w:r w:rsidRPr="009A301A">
        <w:rPr>
          <w:rFonts w:ascii="Arial" w:hAnsi="Arial" w:cs="Arial"/>
        </w:rPr>
        <w:t xml:space="preserve"> determine the association between peak limb loading (i.e.</w:t>
      </w:r>
      <w:r w:rsidR="00795A78">
        <w:rPr>
          <w:rFonts w:ascii="Arial" w:hAnsi="Arial" w:cs="Arial"/>
        </w:rPr>
        <w:t>,</w:t>
      </w:r>
      <w:r w:rsidRPr="009A301A">
        <w:rPr>
          <w:rFonts w:ascii="Arial" w:hAnsi="Arial" w:cs="Arial"/>
        </w:rPr>
        <w:t xml:space="preserve"> peak vGRF) and patient-reported function (i.e., IKDC</w:t>
      </w:r>
      <w:r>
        <w:rPr>
          <w:rFonts w:ascii="Arial" w:hAnsi="Arial" w:cs="Arial"/>
        </w:rPr>
        <w:t xml:space="preserve"> score</w:t>
      </w:r>
      <w:r w:rsidRPr="009A301A">
        <w:rPr>
          <w:rFonts w:ascii="Arial" w:hAnsi="Arial" w:cs="Arial"/>
        </w:rPr>
        <w:t xml:space="preserve">). Correlations were characterized as: perfect (r=1), strong (1&gt;r≥0.8), moderate (0.8&gt;r≥0.4), and weak (0.4&gt;r&gt;0). Alpha was set </w:t>
      </w:r>
      <w:r w:rsidRPr="00847DEC">
        <w:rPr>
          <w:rFonts w:ascii="Arial" w:hAnsi="Arial" w:cs="Arial"/>
          <w:i/>
          <w:iCs/>
        </w:rPr>
        <w:t>a priori</w:t>
      </w:r>
      <w:r w:rsidRPr="009A301A">
        <w:rPr>
          <w:rFonts w:ascii="Arial" w:hAnsi="Arial" w:cs="Arial"/>
        </w:rPr>
        <w:t xml:space="preserve"> to 0.05. </w:t>
      </w:r>
    </w:p>
    <w:p w14:paraId="4B87F96E" w14:textId="44B524F2" w:rsidR="00623E25" w:rsidRPr="009A301A" w:rsidRDefault="00623E25" w:rsidP="00623E25">
      <w:pPr>
        <w:rPr>
          <w:rFonts w:ascii="Arial" w:hAnsi="Arial" w:cs="Arial"/>
        </w:rPr>
      </w:pPr>
      <w:r w:rsidRPr="00623E25">
        <w:rPr>
          <w:rFonts w:ascii="Arial" w:hAnsi="Arial" w:cs="Arial"/>
          <w:b/>
          <w:bCs/>
        </w:rPr>
        <w:t>Results:</w:t>
      </w:r>
      <w:r>
        <w:rPr>
          <w:rFonts w:ascii="Arial" w:hAnsi="Arial" w:cs="Arial"/>
        </w:rPr>
        <w:t xml:space="preserve"> </w:t>
      </w:r>
      <w:r w:rsidRPr="009A301A">
        <w:rPr>
          <w:rFonts w:ascii="Arial" w:hAnsi="Arial" w:cs="Arial"/>
        </w:rPr>
        <w:t>Nine participants (6Female; 24.1(10.5) months post-ACLR) were included in this analysis. Following 6</w:t>
      </w:r>
      <w:r w:rsidR="00900987">
        <w:rPr>
          <w:rFonts w:ascii="Arial" w:hAnsi="Arial" w:cs="Arial"/>
        </w:rPr>
        <w:t>-</w:t>
      </w:r>
      <w:r w:rsidRPr="009A301A">
        <w:rPr>
          <w:rFonts w:ascii="Arial" w:hAnsi="Arial" w:cs="Arial"/>
        </w:rPr>
        <w:t xml:space="preserve">weeks of gait retraining, </w:t>
      </w:r>
      <w:r>
        <w:rPr>
          <w:rFonts w:ascii="Arial" w:hAnsi="Arial" w:cs="Arial"/>
        </w:rPr>
        <w:t xml:space="preserve">peak vGRF was strongly and positively associated with IKDC score </w:t>
      </w:r>
      <w:r w:rsidRPr="009A301A">
        <w:rPr>
          <w:rFonts w:ascii="Arial" w:hAnsi="Arial" w:cs="Arial"/>
        </w:rPr>
        <w:t xml:space="preserve">(r= 0.850; 95%CI: 0.427, 0.968). </w:t>
      </w:r>
    </w:p>
    <w:p w14:paraId="3A78CF99" w14:textId="24CD69E8" w:rsidR="00623E25" w:rsidRPr="009A301A" w:rsidRDefault="00623E25" w:rsidP="00623E25">
      <w:pPr>
        <w:rPr>
          <w:rFonts w:ascii="Arial" w:hAnsi="Arial" w:cs="Arial"/>
          <w:b/>
          <w:bCs/>
        </w:rPr>
      </w:pPr>
      <w:r w:rsidRPr="00623E25">
        <w:rPr>
          <w:rFonts w:ascii="Arial" w:hAnsi="Arial" w:cs="Arial"/>
          <w:b/>
        </w:rPr>
        <w:t>Discussion</w:t>
      </w:r>
      <w:r>
        <w:rPr>
          <w:rFonts w:ascii="Arial" w:hAnsi="Arial" w:cs="Arial"/>
          <w:bCs/>
        </w:rPr>
        <w:t xml:space="preserve">: </w:t>
      </w:r>
      <w:r w:rsidRPr="009A301A">
        <w:rPr>
          <w:rFonts w:ascii="Arial" w:hAnsi="Arial" w:cs="Arial"/>
          <w:bCs/>
        </w:rPr>
        <w:t>Our result</w:t>
      </w:r>
      <w:r>
        <w:rPr>
          <w:rFonts w:ascii="Arial" w:hAnsi="Arial" w:cs="Arial"/>
          <w:bCs/>
        </w:rPr>
        <w:t xml:space="preserve">s support our hypothesis that participants with greater limb loading (i.e., greater peak vGRF) report better knee function (i.e., greater IKDC scores). This suggests that intervening on peak limb loading may provide an avenue for enhancing patient-reported knee function among this population. </w:t>
      </w:r>
    </w:p>
    <w:p w14:paraId="5C17EEBC" w14:textId="38C14754" w:rsidR="00BA303B" w:rsidRPr="009A301A" w:rsidRDefault="00BA303B">
      <w:pPr>
        <w:rPr>
          <w:rFonts w:ascii="Arial" w:hAnsi="Arial" w:cs="Arial"/>
          <w:b/>
          <w:bCs/>
        </w:rPr>
      </w:pPr>
      <w:bookmarkStart w:id="2" w:name="_GoBack"/>
      <w:bookmarkEnd w:id="0"/>
      <w:bookmarkEnd w:id="1"/>
      <w:bookmarkEnd w:id="2"/>
    </w:p>
    <w:sectPr w:rsidR="00BA303B" w:rsidRPr="009A3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DF"/>
    <w:rsid w:val="000037BD"/>
    <w:rsid w:val="000204C3"/>
    <w:rsid w:val="0002145E"/>
    <w:rsid w:val="000A133C"/>
    <w:rsid w:val="001561C7"/>
    <w:rsid w:val="00167330"/>
    <w:rsid w:val="0018447B"/>
    <w:rsid w:val="00185912"/>
    <w:rsid w:val="001C00B3"/>
    <w:rsid w:val="002321EC"/>
    <w:rsid w:val="002B1EDC"/>
    <w:rsid w:val="00380D4D"/>
    <w:rsid w:val="003C07BE"/>
    <w:rsid w:val="0045741B"/>
    <w:rsid w:val="004A4EBE"/>
    <w:rsid w:val="004E4A74"/>
    <w:rsid w:val="00615943"/>
    <w:rsid w:val="00623E25"/>
    <w:rsid w:val="00631D05"/>
    <w:rsid w:val="00674794"/>
    <w:rsid w:val="006A6958"/>
    <w:rsid w:val="007121ED"/>
    <w:rsid w:val="00714425"/>
    <w:rsid w:val="007634E5"/>
    <w:rsid w:val="00795A78"/>
    <w:rsid w:val="007F6747"/>
    <w:rsid w:val="00807A39"/>
    <w:rsid w:val="00847DEC"/>
    <w:rsid w:val="008E0685"/>
    <w:rsid w:val="00900987"/>
    <w:rsid w:val="009745BB"/>
    <w:rsid w:val="0097725A"/>
    <w:rsid w:val="009A301A"/>
    <w:rsid w:val="009D0DC7"/>
    <w:rsid w:val="00A3258C"/>
    <w:rsid w:val="00A552F5"/>
    <w:rsid w:val="00A83EF5"/>
    <w:rsid w:val="00AB0415"/>
    <w:rsid w:val="00AC0446"/>
    <w:rsid w:val="00AD3A53"/>
    <w:rsid w:val="00B0433C"/>
    <w:rsid w:val="00B14DE0"/>
    <w:rsid w:val="00B602B7"/>
    <w:rsid w:val="00B73E48"/>
    <w:rsid w:val="00BA303B"/>
    <w:rsid w:val="00C07AF6"/>
    <w:rsid w:val="00C31DD8"/>
    <w:rsid w:val="00C5567D"/>
    <w:rsid w:val="00CD170E"/>
    <w:rsid w:val="00CD3F1A"/>
    <w:rsid w:val="00CE5780"/>
    <w:rsid w:val="00D57D26"/>
    <w:rsid w:val="00D8357C"/>
    <w:rsid w:val="00E15D2E"/>
    <w:rsid w:val="00E63DE5"/>
    <w:rsid w:val="00EE01EB"/>
    <w:rsid w:val="00EE6DBE"/>
    <w:rsid w:val="00F432DF"/>
    <w:rsid w:val="00FD452D"/>
    <w:rsid w:val="00FF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027D"/>
  <w15:chartTrackingRefBased/>
  <w15:docId w15:val="{1E25059B-FA35-4B10-8731-1E130550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433C"/>
    <w:rPr>
      <w:sz w:val="16"/>
      <w:szCs w:val="16"/>
    </w:rPr>
  </w:style>
  <w:style w:type="paragraph" w:styleId="CommentText">
    <w:name w:val="annotation text"/>
    <w:basedOn w:val="Normal"/>
    <w:link w:val="CommentTextChar"/>
    <w:uiPriority w:val="99"/>
    <w:semiHidden/>
    <w:unhideWhenUsed/>
    <w:rsid w:val="00B0433C"/>
    <w:pPr>
      <w:spacing w:line="240" w:lineRule="auto"/>
    </w:pPr>
    <w:rPr>
      <w:sz w:val="20"/>
      <w:szCs w:val="20"/>
    </w:rPr>
  </w:style>
  <w:style w:type="character" w:customStyle="1" w:styleId="CommentTextChar">
    <w:name w:val="Comment Text Char"/>
    <w:basedOn w:val="DefaultParagraphFont"/>
    <w:link w:val="CommentText"/>
    <w:uiPriority w:val="99"/>
    <w:semiHidden/>
    <w:rsid w:val="00B0433C"/>
    <w:rPr>
      <w:sz w:val="20"/>
      <w:szCs w:val="20"/>
    </w:rPr>
  </w:style>
  <w:style w:type="paragraph" w:styleId="CommentSubject">
    <w:name w:val="annotation subject"/>
    <w:basedOn w:val="CommentText"/>
    <w:next w:val="CommentText"/>
    <w:link w:val="CommentSubjectChar"/>
    <w:uiPriority w:val="99"/>
    <w:semiHidden/>
    <w:unhideWhenUsed/>
    <w:rsid w:val="00B0433C"/>
    <w:rPr>
      <w:b/>
      <w:bCs/>
    </w:rPr>
  </w:style>
  <w:style w:type="character" w:customStyle="1" w:styleId="CommentSubjectChar">
    <w:name w:val="Comment Subject Char"/>
    <w:basedOn w:val="CommentTextChar"/>
    <w:link w:val="CommentSubject"/>
    <w:uiPriority w:val="99"/>
    <w:semiHidden/>
    <w:rsid w:val="00B0433C"/>
    <w:rPr>
      <w:b/>
      <w:bCs/>
      <w:sz w:val="20"/>
      <w:szCs w:val="20"/>
    </w:rPr>
  </w:style>
  <w:style w:type="paragraph" w:styleId="BalloonText">
    <w:name w:val="Balloon Text"/>
    <w:basedOn w:val="Normal"/>
    <w:link w:val="BalloonTextChar"/>
    <w:uiPriority w:val="99"/>
    <w:semiHidden/>
    <w:unhideWhenUsed/>
    <w:rsid w:val="00795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A78"/>
    <w:rPr>
      <w:rFonts w:ascii="Segoe UI" w:hAnsi="Segoe UI" w:cs="Segoe UI"/>
      <w:sz w:val="18"/>
      <w:szCs w:val="18"/>
    </w:rPr>
  </w:style>
  <w:style w:type="paragraph" w:styleId="NormalWeb">
    <w:name w:val="Normal (Web)"/>
    <w:basedOn w:val="Normal"/>
    <w:uiPriority w:val="99"/>
    <w:semiHidden/>
    <w:unhideWhenUsed/>
    <w:rsid w:val="00795A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05304">
      <w:bodyDiv w:val="1"/>
      <w:marLeft w:val="0"/>
      <w:marRight w:val="0"/>
      <w:marTop w:val="0"/>
      <w:marBottom w:val="0"/>
      <w:divBdr>
        <w:top w:val="none" w:sz="0" w:space="0" w:color="auto"/>
        <w:left w:val="none" w:sz="0" w:space="0" w:color="auto"/>
        <w:bottom w:val="none" w:sz="0" w:space="0" w:color="auto"/>
        <w:right w:val="none" w:sz="0" w:space="0" w:color="auto"/>
      </w:divBdr>
    </w:div>
    <w:div w:id="1595354754">
      <w:bodyDiv w:val="1"/>
      <w:marLeft w:val="0"/>
      <w:marRight w:val="0"/>
      <w:marTop w:val="0"/>
      <w:marBottom w:val="0"/>
      <w:divBdr>
        <w:top w:val="none" w:sz="0" w:space="0" w:color="auto"/>
        <w:left w:val="none" w:sz="0" w:space="0" w:color="auto"/>
        <w:bottom w:val="none" w:sz="0" w:space="0" w:color="auto"/>
        <w:right w:val="none" w:sz="0" w:space="0" w:color="auto"/>
      </w:divBdr>
    </w:div>
    <w:div w:id="17187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Katherine Ann</dc:creator>
  <cp:keywords/>
  <dc:description/>
  <cp:lastModifiedBy>Kroll, Sydney Elizabeth</cp:lastModifiedBy>
  <cp:revision>2</cp:revision>
  <dcterms:created xsi:type="dcterms:W3CDTF">2024-04-20T23:16:00Z</dcterms:created>
  <dcterms:modified xsi:type="dcterms:W3CDTF">2024-04-20T23:16:00Z</dcterms:modified>
</cp:coreProperties>
</file>